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07" w:rsidRDefault="00256B07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</w:p>
    <w:p w:rsidR="00256B07" w:rsidRDefault="00256B07" w:rsidP="00256B07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spellStart"/>
      <w:proofErr w:type="gramStart"/>
      <w:r w:rsidRPr="00256B07">
        <w:rPr>
          <w:rFonts w:asciiTheme="minorHAnsi" w:hAnsiTheme="minorHAnsi" w:cs="Frutiger-Roman"/>
          <w:color w:val="333333"/>
          <w:sz w:val="22"/>
          <w:szCs w:val="22"/>
        </w:rPr>
        <w:t>Balogh</w:t>
      </w:r>
      <w:proofErr w:type="spellEnd"/>
      <w:r w:rsidRPr="00256B07">
        <w:rPr>
          <w:rFonts w:asciiTheme="minorHAnsi" w:hAnsiTheme="minorHAnsi" w:cs="Frutiger-Roman"/>
          <w:color w:val="333333"/>
          <w:sz w:val="22"/>
          <w:szCs w:val="22"/>
        </w:rPr>
        <w:t>, Anne L., Thomas B. Ryder, and Peter P. Marra.</w:t>
      </w:r>
      <w:proofErr w:type="gramEnd"/>
      <w:r w:rsidRPr="00256B07">
        <w:rPr>
          <w:rFonts w:asciiTheme="minorHAnsi" w:hAnsiTheme="minorHAnsi" w:cs="Frutiger-Roman"/>
          <w:color w:val="333333"/>
          <w:sz w:val="22"/>
          <w:szCs w:val="22"/>
        </w:rPr>
        <w:t xml:space="preserve"> 2011. "Population demography of Gray Catbirds in the suburban matrix: sources, sinks and domestic cats." </w:t>
      </w:r>
      <w:r w:rsidRPr="00256B07">
        <w:rPr>
          <w:rFonts w:asciiTheme="minorHAnsi" w:hAnsiTheme="minorHAnsi" w:cs="Frutiger-Roman"/>
          <w:i/>
          <w:iCs/>
          <w:color w:val="333333"/>
          <w:sz w:val="22"/>
          <w:szCs w:val="22"/>
        </w:rPr>
        <w:t>Journal of Ornithology</w:t>
      </w:r>
      <w:r w:rsidRPr="00256B07">
        <w:rPr>
          <w:rFonts w:asciiTheme="minorHAnsi" w:hAnsiTheme="minorHAnsi" w:cs="Frutiger-Roman"/>
          <w:color w:val="333333"/>
          <w:sz w:val="22"/>
          <w:szCs w:val="22"/>
        </w:rPr>
        <w:t> 152.3: 717-726.</w:t>
      </w:r>
    </w:p>
    <w:p w:rsidR="00256B07" w:rsidRDefault="00256B07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256B07" w:rsidRPr="00256B07" w:rsidRDefault="00256B07" w:rsidP="00256B07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256B07">
        <w:rPr>
          <w:rFonts w:asciiTheme="minorHAnsi" w:hAnsiTheme="minorHAnsi" w:cs="Frutiger-Roman"/>
          <w:color w:val="333333"/>
          <w:sz w:val="22"/>
          <w:szCs w:val="22"/>
        </w:rPr>
        <w:t xml:space="preserve">Dowling, J., Luther, D., and </w:t>
      </w:r>
      <w:proofErr w:type="spellStart"/>
      <w:r w:rsidRPr="00256B07">
        <w:rPr>
          <w:rFonts w:asciiTheme="minorHAnsi" w:hAnsiTheme="minorHAnsi" w:cs="Frutiger-Roman"/>
          <w:color w:val="333333"/>
          <w:sz w:val="22"/>
          <w:szCs w:val="22"/>
        </w:rPr>
        <w:t>P.P.Marra</w:t>
      </w:r>
      <w:proofErr w:type="spellEnd"/>
      <w:r w:rsidRPr="00256B07">
        <w:rPr>
          <w:rFonts w:asciiTheme="minorHAnsi" w:hAnsiTheme="minorHAnsi" w:cs="Frutiger-Roman"/>
          <w:color w:val="333333"/>
          <w:sz w:val="22"/>
          <w:szCs w:val="22"/>
        </w:rPr>
        <w:t>.</w:t>
      </w:r>
      <w:proofErr w:type="gramEnd"/>
      <w:r w:rsidRPr="00256B07">
        <w:rPr>
          <w:rFonts w:asciiTheme="minorHAnsi" w:hAnsiTheme="minorHAnsi" w:cs="Frutiger-Roman"/>
          <w:color w:val="333333"/>
          <w:sz w:val="22"/>
          <w:szCs w:val="22"/>
        </w:rPr>
        <w:t xml:space="preserve"> 2012. Comparative effects of urban development and</w:t>
      </w:r>
    </w:p>
    <w:p w:rsidR="00256B07" w:rsidRDefault="00256B07" w:rsidP="00256B07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256B07">
        <w:rPr>
          <w:rFonts w:asciiTheme="minorHAnsi" w:hAnsiTheme="minorHAnsi" w:cs="Frutiger-Roman"/>
          <w:color w:val="333333"/>
          <w:sz w:val="22"/>
          <w:szCs w:val="22"/>
        </w:rPr>
        <w:t>anthropogenic</w:t>
      </w:r>
      <w:proofErr w:type="gramEnd"/>
      <w:r w:rsidRPr="00256B07">
        <w:rPr>
          <w:rFonts w:asciiTheme="minorHAnsi" w:hAnsiTheme="minorHAnsi" w:cs="Frutiger-Roman"/>
          <w:color w:val="333333"/>
          <w:sz w:val="22"/>
          <w:szCs w:val="22"/>
        </w:rPr>
        <w:t xml:space="preserve"> noise on bird songs. </w:t>
      </w:r>
      <w:r w:rsidRPr="00256B07">
        <w:rPr>
          <w:rFonts w:asciiTheme="minorHAnsi" w:hAnsiTheme="minorHAnsi" w:cs="Frutiger-Roman"/>
          <w:i/>
          <w:color w:val="333333"/>
          <w:sz w:val="22"/>
          <w:szCs w:val="22"/>
        </w:rPr>
        <w:t>Behavioral Ecology</w:t>
      </w:r>
      <w:r w:rsidRPr="00256B07">
        <w:rPr>
          <w:rFonts w:asciiTheme="minorHAnsi" w:hAnsiTheme="minorHAnsi" w:cs="Frutiger-Roman"/>
          <w:color w:val="333333"/>
          <w:sz w:val="22"/>
          <w:szCs w:val="22"/>
        </w:rPr>
        <w:t>: 23 (1): 201-209</w:t>
      </w:r>
    </w:p>
    <w:p w:rsidR="004F3189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P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4F3189">
        <w:rPr>
          <w:rFonts w:asciiTheme="minorHAnsi" w:hAnsiTheme="minorHAnsi" w:cs="Frutiger-Roman"/>
          <w:color w:val="333333"/>
          <w:sz w:val="22"/>
          <w:szCs w:val="22"/>
        </w:rPr>
        <w:t xml:space="preserve">Evans, C., Abrams, E., Reitsma, R., Roux, K., </w:t>
      </w:r>
      <w:proofErr w:type="spellStart"/>
      <w:r w:rsidRPr="004F3189">
        <w:rPr>
          <w:rFonts w:asciiTheme="minorHAnsi" w:hAnsiTheme="minorHAnsi" w:cs="Frutiger-Roman"/>
          <w:color w:val="333333"/>
          <w:sz w:val="22"/>
          <w:szCs w:val="22"/>
        </w:rPr>
        <w:t>Salmonsen</w:t>
      </w:r>
      <w:proofErr w:type="spellEnd"/>
      <w:r w:rsidRPr="004F3189">
        <w:rPr>
          <w:rFonts w:asciiTheme="minorHAnsi" w:hAnsiTheme="minorHAnsi" w:cs="Frutiger-Roman"/>
          <w:color w:val="333333"/>
          <w:sz w:val="22"/>
          <w:szCs w:val="22"/>
        </w:rPr>
        <w:t>, L, and P. Marra.</w:t>
      </w:r>
      <w:proofErr w:type="gramEnd"/>
      <w:r w:rsidRPr="004F3189">
        <w:rPr>
          <w:rFonts w:asciiTheme="minorHAnsi" w:hAnsiTheme="minorHAnsi" w:cs="Frutiger-Roman"/>
          <w:color w:val="333333"/>
          <w:sz w:val="22"/>
          <w:szCs w:val="22"/>
        </w:rPr>
        <w:t xml:space="preserve"> 2005.</w:t>
      </w:r>
    </w:p>
    <w:p w:rsidR="004F3189" w:rsidRP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4F3189">
        <w:rPr>
          <w:rFonts w:asciiTheme="minorHAnsi" w:hAnsiTheme="minorHAnsi" w:cs="Frutiger-Roman"/>
          <w:color w:val="333333"/>
          <w:sz w:val="22"/>
          <w:szCs w:val="22"/>
        </w:rPr>
        <w:t>The Neighborhood Nestwatch Program: Participant outcomes of a citizen-science</w:t>
      </w:r>
    </w:p>
    <w:p w:rsidR="004F3189" w:rsidRDefault="004F3189" w:rsidP="00256B07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4F3189">
        <w:rPr>
          <w:rFonts w:asciiTheme="minorHAnsi" w:hAnsiTheme="minorHAnsi" w:cs="Frutiger-Roman"/>
          <w:color w:val="333333"/>
          <w:sz w:val="22"/>
          <w:szCs w:val="22"/>
        </w:rPr>
        <w:t>ecological</w:t>
      </w:r>
      <w:proofErr w:type="gramEnd"/>
      <w:r w:rsidRPr="004F3189">
        <w:rPr>
          <w:rFonts w:asciiTheme="minorHAnsi" w:hAnsiTheme="minorHAnsi" w:cs="Frutiger-Roman"/>
          <w:color w:val="333333"/>
          <w:sz w:val="22"/>
          <w:szCs w:val="22"/>
        </w:rPr>
        <w:t xml:space="preserve"> research project. </w:t>
      </w:r>
      <w:r w:rsidRPr="004F3189">
        <w:rPr>
          <w:rFonts w:asciiTheme="minorHAnsi" w:hAnsiTheme="minorHAnsi" w:cs="Frutiger-Roman"/>
          <w:i/>
          <w:iCs/>
          <w:color w:val="333333"/>
          <w:sz w:val="22"/>
          <w:szCs w:val="22"/>
        </w:rPr>
        <w:t xml:space="preserve">Conservation Biology </w:t>
      </w:r>
      <w:r w:rsidRPr="004F3189">
        <w:rPr>
          <w:rFonts w:asciiTheme="minorHAnsi" w:hAnsiTheme="minorHAnsi" w:cs="Frutiger-Roman"/>
          <w:color w:val="333333"/>
          <w:sz w:val="22"/>
          <w:szCs w:val="22"/>
        </w:rPr>
        <w:t>19(3): 589-594.</w:t>
      </w:r>
    </w:p>
    <w:p w:rsidR="004F3189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P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spellStart"/>
      <w:proofErr w:type="gramStart"/>
      <w:r w:rsidRPr="004F3189">
        <w:rPr>
          <w:rFonts w:asciiTheme="minorHAnsi" w:hAnsiTheme="minorHAnsi" w:cs="Frutiger-Roman"/>
          <w:color w:val="333333"/>
          <w:sz w:val="22"/>
          <w:szCs w:val="22"/>
        </w:rPr>
        <w:t>Griffing</w:t>
      </w:r>
      <w:proofErr w:type="spellEnd"/>
      <w:r w:rsidRPr="004F3189">
        <w:rPr>
          <w:rFonts w:asciiTheme="minorHAnsi" w:hAnsiTheme="minorHAnsi" w:cs="Frutiger-Roman"/>
          <w:color w:val="333333"/>
          <w:sz w:val="22"/>
          <w:szCs w:val="22"/>
        </w:rPr>
        <w:t>, S., Kilpatrick, A.M., Clark, L., and P. Marra.</w:t>
      </w:r>
      <w:proofErr w:type="gramEnd"/>
      <w:r w:rsidRPr="004F3189">
        <w:rPr>
          <w:rFonts w:asciiTheme="minorHAnsi" w:hAnsiTheme="minorHAnsi" w:cs="Frutiger-Roman"/>
          <w:color w:val="333333"/>
          <w:sz w:val="22"/>
          <w:szCs w:val="22"/>
        </w:rPr>
        <w:t xml:space="preserve"> 2007. Mosquito landing rates</w:t>
      </w:r>
    </w:p>
    <w:p w:rsidR="004F3189" w:rsidRP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i/>
          <w:iCs/>
          <w:color w:val="333333"/>
          <w:sz w:val="22"/>
          <w:szCs w:val="22"/>
        </w:rPr>
      </w:pPr>
      <w:proofErr w:type="gramStart"/>
      <w:r w:rsidRPr="004F3189">
        <w:rPr>
          <w:rFonts w:asciiTheme="minorHAnsi" w:hAnsiTheme="minorHAnsi" w:cs="Frutiger-Roman"/>
          <w:color w:val="333333"/>
          <w:sz w:val="22"/>
          <w:szCs w:val="22"/>
        </w:rPr>
        <w:t>and</w:t>
      </w:r>
      <w:proofErr w:type="gramEnd"/>
      <w:r w:rsidRPr="004F3189">
        <w:rPr>
          <w:rFonts w:asciiTheme="minorHAnsi" w:hAnsiTheme="minorHAnsi" w:cs="Frutiger-Roman"/>
          <w:color w:val="333333"/>
          <w:sz w:val="22"/>
          <w:szCs w:val="22"/>
        </w:rPr>
        <w:t xml:space="preserve"> West Nile virus exposure of adult and nestling American robins. </w:t>
      </w:r>
      <w:r w:rsidRPr="004F3189">
        <w:rPr>
          <w:rFonts w:asciiTheme="minorHAnsi" w:hAnsiTheme="minorHAnsi" w:cs="Frutiger-Roman"/>
          <w:i/>
          <w:iCs/>
          <w:color w:val="333333"/>
          <w:sz w:val="22"/>
          <w:szCs w:val="22"/>
        </w:rPr>
        <w:t>Vector-borne</w:t>
      </w:r>
    </w:p>
    <w:p w:rsid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4F3189">
        <w:rPr>
          <w:rFonts w:asciiTheme="minorHAnsi" w:hAnsiTheme="minorHAnsi" w:cs="Frutiger-Roman"/>
          <w:i/>
          <w:iCs/>
          <w:color w:val="333333"/>
          <w:sz w:val="22"/>
          <w:szCs w:val="22"/>
        </w:rPr>
        <w:t xml:space="preserve">Zoonotic Diseases </w:t>
      </w:r>
      <w:r w:rsidRPr="004F3189">
        <w:rPr>
          <w:rFonts w:asciiTheme="minorHAnsi" w:hAnsiTheme="minorHAnsi" w:cs="Frutiger-Roman"/>
          <w:color w:val="333333"/>
          <w:sz w:val="22"/>
          <w:szCs w:val="22"/>
        </w:rPr>
        <w:t>7(3): 437-443.</w:t>
      </w:r>
    </w:p>
    <w:p w:rsidR="004F3189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Kilpatrick, A.M., </w:t>
      </w:r>
      <w:proofErr w:type="spell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Daszak</w:t>
      </w:r>
      <w:proofErr w:type="spellEnd"/>
      <w:r w:rsidRPr="00781786">
        <w:rPr>
          <w:rFonts w:asciiTheme="minorHAnsi" w:hAnsiTheme="minorHAnsi" w:cs="Frutiger-Roman"/>
          <w:color w:val="333333"/>
          <w:sz w:val="22"/>
          <w:szCs w:val="22"/>
        </w:rPr>
        <w:t>, P., Jones, M</w:t>
      </w:r>
      <w:r>
        <w:rPr>
          <w:rFonts w:asciiTheme="minorHAnsi" w:hAnsiTheme="minorHAnsi" w:cs="Frutiger-Roman"/>
          <w:color w:val="333333"/>
          <w:sz w:val="22"/>
          <w:szCs w:val="22"/>
        </w:rPr>
        <w:t>.J., Marra, P., and L.D. Kramer.</w:t>
      </w:r>
      <w:proofErr w:type="gramEnd"/>
      <w:r>
        <w:rPr>
          <w:rFonts w:asciiTheme="minorHAnsi" w:hAnsiTheme="minorHAnsi" w:cs="Frutiger-Roman"/>
          <w:color w:val="333333"/>
          <w:sz w:val="22"/>
          <w:szCs w:val="22"/>
        </w:rPr>
        <w:t xml:space="preserve">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2006. Host</w:t>
      </w:r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Italic"/>
          <w:i/>
          <w:iCs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heterogeneity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dominates West Nile virus transmission. </w:t>
      </w: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>Proceedings of the Royal</w:t>
      </w:r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Society B: Biological Sciences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>273: 2327-2333.</w:t>
      </w:r>
    </w:p>
    <w:p w:rsidR="004F3189" w:rsidRPr="00781786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Kilpatrick, A.M., Kramer, L.D., Jones, M.J., Marra, P.P., and P. </w:t>
      </w:r>
      <w:proofErr w:type="spell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Daszak</w:t>
      </w:r>
      <w:proofErr w:type="spellEnd"/>
      <w:r w:rsidRPr="00781786">
        <w:rPr>
          <w:rFonts w:asciiTheme="minorHAnsi" w:hAnsiTheme="minorHAnsi" w:cs="Frutiger-Roman"/>
          <w:color w:val="333333"/>
          <w:sz w:val="22"/>
          <w:szCs w:val="22"/>
        </w:rPr>
        <w:t>.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</w:t>
      </w:r>
      <w:r>
        <w:rPr>
          <w:rFonts w:asciiTheme="minorHAnsi" w:hAnsiTheme="minorHAnsi" w:cs="Frutiger-Roman"/>
          <w:color w:val="333333"/>
          <w:sz w:val="22"/>
          <w:szCs w:val="22"/>
        </w:rPr>
        <w:t xml:space="preserve">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>2006</w:t>
      </w: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.West</w:t>
      </w:r>
      <w:proofErr w:type="gramEnd"/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Roman"/>
          <w:color w:val="333333"/>
          <w:sz w:val="22"/>
          <w:szCs w:val="22"/>
        </w:rPr>
        <w:t>Nile virus epidemics in North America are driven by shifts in mosquito feeding</w:t>
      </w:r>
    </w:p>
    <w:p w:rsid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behavior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. </w:t>
      </w: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Public Library of Science: Biology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>4(4): 606-610</w:t>
      </w:r>
    </w:p>
    <w:p w:rsidR="00AC7A7B" w:rsidRPr="00781786" w:rsidRDefault="00AC7A7B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Default="004F3189" w:rsidP="00AC7A7B">
      <w:pPr>
        <w:pStyle w:val="Heading1"/>
        <w:spacing w:before="0"/>
        <w:rPr>
          <w:rFonts w:asciiTheme="minorHAnsi" w:hAnsiTheme="minorHAnsi" w:cs="Arial"/>
          <w:b w:val="0"/>
          <w:color w:val="auto"/>
          <w:sz w:val="22"/>
          <w:szCs w:val="20"/>
        </w:rPr>
      </w:pPr>
      <w:r w:rsidRPr="008C2D6C">
        <w:rPr>
          <w:rFonts w:ascii="Calibri" w:hAnsi="Calibri" w:cs="Frutiger-Roman"/>
          <w:b w:val="0"/>
          <w:color w:val="auto"/>
          <w:sz w:val="22"/>
          <w:szCs w:val="22"/>
        </w:rPr>
        <w:t xml:space="preserve">Kilpatrick, A.M., </w:t>
      </w:r>
      <w:r w:rsidRPr="008C2D6C">
        <w:rPr>
          <w:rFonts w:ascii="Calibri" w:hAnsi="Calibri" w:cs="Arial"/>
          <w:b w:val="0"/>
          <w:color w:val="auto"/>
          <w:sz w:val="22"/>
          <w:szCs w:val="20"/>
        </w:rPr>
        <w:t>Dupuis</w:t>
      </w:r>
      <w:proofErr w:type="gramStart"/>
      <w:r w:rsidRPr="008C2D6C">
        <w:rPr>
          <w:rFonts w:ascii="Calibri" w:hAnsi="Calibri" w:cs="Arial"/>
          <w:b w:val="0"/>
          <w:color w:val="auto"/>
          <w:sz w:val="22"/>
          <w:szCs w:val="20"/>
        </w:rPr>
        <w:t>,  Alan</w:t>
      </w:r>
      <w:proofErr w:type="gramEnd"/>
      <w:r w:rsidRPr="008C2D6C">
        <w:rPr>
          <w:rFonts w:ascii="Calibri" w:hAnsi="Calibri" w:cs="Arial"/>
          <w:b w:val="0"/>
          <w:color w:val="auto"/>
          <w:sz w:val="22"/>
          <w:szCs w:val="20"/>
        </w:rPr>
        <w:t xml:space="preserve"> P., Chang, </w:t>
      </w:r>
      <w:proofErr w:type="spellStart"/>
      <w:r w:rsidRPr="008C2D6C">
        <w:rPr>
          <w:rFonts w:ascii="Calibri" w:hAnsi="Calibri" w:cs="Arial"/>
          <w:b w:val="0"/>
          <w:color w:val="auto"/>
          <w:sz w:val="22"/>
          <w:szCs w:val="20"/>
        </w:rPr>
        <w:t>Gwong</w:t>
      </w:r>
      <w:proofErr w:type="spellEnd"/>
      <w:r w:rsidRPr="008C2D6C">
        <w:rPr>
          <w:rFonts w:ascii="Calibri" w:hAnsi="Calibri" w:cs="Arial"/>
          <w:b w:val="0"/>
          <w:color w:val="auto"/>
          <w:sz w:val="22"/>
          <w:szCs w:val="20"/>
        </w:rPr>
        <w:t>-Jen J.,  and Laura D. Kramer.</w:t>
      </w:r>
      <w:r>
        <w:rPr>
          <w:rFonts w:ascii="Calibri" w:hAnsi="Calibri" w:cs="Arial"/>
          <w:b w:val="0"/>
          <w:color w:val="auto"/>
          <w:sz w:val="22"/>
          <w:szCs w:val="20"/>
        </w:rPr>
        <w:t xml:space="preserve"> </w:t>
      </w:r>
      <w:r>
        <w:rPr>
          <w:rFonts w:asciiTheme="minorHAnsi" w:hAnsiTheme="minorHAnsi" w:cs="Arial"/>
          <w:b w:val="0"/>
          <w:color w:val="auto"/>
          <w:sz w:val="22"/>
          <w:szCs w:val="20"/>
        </w:rPr>
        <w:t>2010.</w:t>
      </w:r>
      <w:r w:rsidRPr="008C2D6C">
        <w:rPr>
          <w:rFonts w:ascii="Calibri" w:hAnsi="Calibri" w:cs="Arial"/>
          <w:b w:val="0"/>
          <w:color w:val="auto"/>
          <w:sz w:val="22"/>
          <w:szCs w:val="20"/>
        </w:rPr>
        <w:t xml:space="preserve"> </w:t>
      </w:r>
      <w:r>
        <w:rPr>
          <w:rFonts w:ascii="Calibri" w:hAnsi="Calibri" w:cs="Arial"/>
          <w:b w:val="0"/>
          <w:color w:val="auto"/>
          <w:sz w:val="22"/>
          <w:szCs w:val="26"/>
        </w:rPr>
        <w:t>DNA v</w:t>
      </w:r>
      <w:r w:rsidRPr="008C2D6C">
        <w:rPr>
          <w:rFonts w:ascii="Calibri" w:hAnsi="Calibri" w:cs="Arial"/>
          <w:b w:val="0"/>
          <w:color w:val="auto"/>
          <w:sz w:val="22"/>
          <w:szCs w:val="26"/>
        </w:rPr>
        <w:t xml:space="preserve">accination of American </w:t>
      </w:r>
      <w:r>
        <w:rPr>
          <w:rFonts w:ascii="Calibri" w:hAnsi="Calibri" w:cs="Arial"/>
          <w:b w:val="0"/>
          <w:color w:val="auto"/>
          <w:sz w:val="22"/>
          <w:szCs w:val="26"/>
        </w:rPr>
        <w:t>r</w:t>
      </w:r>
      <w:r w:rsidRPr="008C2D6C">
        <w:rPr>
          <w:rFonts w:ascii="Calibri" w:hAnsi="Calibri" w:cs="Arial"/>
          <w:b w:val="0"/>
          <w:color w:val="auto"/>
          <w:sz w:val="22"/>
          <w:szCs w:val="26"/>
        </w:rPr>
        <w:t>obins (</w:t>
      </w:r>
      <w:proofErr w:type="spellStart"/>
      <w:r w:rsidRPr="00AA520A">
        <w:rPr>
          <w:rFonts w:ascii="Calibri" w:hAnsi="Calibri" w:cs="Arial"/>
          <w:b w:val="0"/>
          <w:i/>
          <w:iCs/>
          <w:color w:val="auto"/>
          <w:sz w:val="22"/>
          <w:szCs w:val="26"/>
        </w:rPr>
        <w:t>Turdus</w:t>
      </w:r>
      <w:proofErr w:type="spellEnd"/>
      <w:r w:rsidRPr="00AA520A">
        <w:rPr>
          <w:rFonts w:ascii="Calibri" w:hAnsi="Calibri" w:cs="Arial"/>
          <w:b w:val="0"/>
          <w:i/>
          <w:iCs/>
          <w:color w:val="auto"/>
          <w:sz w:val="22"/>
          <w:szCs w:val="26"/>
        </w:rPr>
        <w:t xml:space="preserve"> </w:t>
      </w:r>
      <w:proofErr w:type="spellStart"/>
      <w:r w:rsidRPr="00AA520A">
        <w:rPr>
          <w:rFonts w:ascii="Calibri" w:hAnsi="Calibri" w:cs="Arial"/>
          <w:b w:val="0"/>
          <w:i/>
          <w:iCs/>
          <w:color w:val="auto"/>
          <w:sz w:val="22"/>
          <w:szCs w:val="26"/>
        </w:rPr>
        <w:t>migratorius</w:t>
      </w:r>
      <w:proofErr w:type="spellEnd"/>
      <w:r w:rsidRPr="008C2D6C">
        <w:rPr>
          <w:rFonts w:ascii="Calibri" w:hAnsi="Calibri" w:cs="Arial"/>
          <w:b w:val="0"/>
          <w:color w:val="auto"/>
          <w:sz w:val="22"/>
          <w:szCs w:val="26"/>
        </w:rPr>
        <w:t xml:space="preserve">) </w:t>
      </w:r>
      <w:r>
        <w:rPr>
          <w:rFonts w:ascii="Calibri" w:hAnsi="Calibri" w:cs="Arial"/>
          <w:b w:val="0"/>
          <w:color w:val="auto"/>
          <w:sz w:val="22"/>
          <w:szCs w:val="26"/>
        </w:rPr>
        <w:t>a</w:t>
      </w:r>
      <w:r w:rsidRPr="008C2D6C">
        <w:rPr>
          <w:rFonts w:ascii="Calibri" w:hAnsi="Calibri" w:cs="Arial"/>
          <w:b w:val="0"/>
          <w:color w:val="auto"/>
          <w:sz w:val="22"/>
          <w:szCs w:val="26"/>
        </w:rPr>
        <w:t>gainst West Nile Virus</w:t>
      </w:r>
      <w:r w:rsidRPr="00AA520A">
        <w:rPr>
          <w:rFonts w:asciiTheme="minorHAnsi" w:hAnsiTheme="minorHAnsi" w:cs="Arial"/>
          <w:b w:val="0"/>
          <w:color w:val="auto"/>
          <w:sz w:val="22"/>
          <w:szCs w:val="26"/>
        </w:rPr>
        <w:t xml:space="preserve">. </w:t>
      </w:r>
      <w:r w:rsidRPr="0065587C">
        <w:rPr>
          <w:rFonts w:asciiTheme="minorHAnsi" w:hAnsiTheme="minorHAnsi" w:cs="Arial"/>
          <w:b w:val="0"/>
          <w:i/>
          <w:color w:val="auto"/>
          <w:sz w:val="22"/>
          <w:szCs w:val="20"/>
        </w:rPr>
        <w:t>Vector-Borne and Zoonotic Diseases</w:t>
      </w:r>
      <w:r>
        <w:rPr>
          <w:rFonts w:asciiTheme="minorHAnsi" w:hAnsiTheme="minorHAnsi" w:cs="Arial"/>
          <w:b w:val="0"/>
          <w:color w:val="auto"/>
          <w:sz w:val="22"/>
          <w:szCs w:val="20"/>
        </w:rPr>
        <w:t>,</w:t>
      </w:r>
      <w:r w:rsidRPr="00AA520A">
        <w:rPr>
          <w:rFonts w:asciiTheme="minorHAnsi" w:hAnsiTheme="minorHAnsi" w:cs="Arial"/>
          <w:b w:val="0"/>
          <w:color w:val="auto"/>
          <w:sz w:val="22"/>
          <w:szCs w:val="20"/>
        </w:rPr>
        <w:t xml:space="preserve"> 10(4): 377-380.</w:t>
      </w:r>
    </w:p>
    <w:p w:rsidR="00AC7A7B" w:rsidRPr="004F3189" w:rsidRDefault="00AC7A7B" w:rsidP="00AC7A7B">
      <w:pPr>
        <w:pStyle w:val="Heading1"/>
        <w:spacing w:before="0" w:line="120" w:lineRule="auto"/>
        <w:rPr>
          <w:rFonts w:asciiTheme="minorHAnsi" w:hAnsiTheme="minorHAnsi" w:cs="Arial"/>
          <w:b w:val="0"/>
          <w:color w:val="auto"/>
          <w:sz w:val="22"/>
          <w:szCs w:val="20"/>
        </w:rPr>
      </w:pPr>
    </w:p>
    <w:p w:rsidR="004F3189" w:rsidRPr="00256B07" w:rsidRDefault="004F3189" w:rsidP="004F318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B07">
        <w:rPr>
          <w:rFonts w:asciiTheme="minorHAnsi" w:hAnsiTheme="minorHAnsi" w:cstheme="minorHAnsi"/>
          <w:sz w:val="22"/>
          <w:szCs w:val="22"/>
        </w:rPr>
        <w:t>Kilpatrick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5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A. M. </w:t>
      </w:r>
      <w:r w:rsidRPr="00256B07">
        <w:rPr>
          <w:rFonts w:asciiTheme="minorHAnsi" w:hAnsiTheme="minorHAnsi" w:cstheme="minorHAnsi"/>
          <w:sz w:val="22"/>
          <w:szCs w:val="22"/>
        </w:rPr>
        <w:t xml:space="preserve">, Peters, </w:t>
      </w:r>
      <w:r>
        <w:rPr>
          <w:rFonts w:asciiTheme="minorHAnsi" w:hAnsiTheme="minorHAnsi" w:cstheme="minorHAnsi"/>
          <w:sz w:val="22"/>
          <w:szCs w:val="22"/>
        </w:rPr>
        <w:t xml:space="preserve">R. J., </w:t>
      </w:r>
      <w:r w:rsidRPr="00256B07">
        <w:rPr>
          <w:rFonts w:asciiTheme="minorHAnsi" w:hAnsiTheme="minorHAnsi" w:cstheme="minorHAnsi"/>
          <w:sz w:val="22"/>
          <w:szCs w:val="22"/>
        </w:rPr>
        <w:t>Dupuis II</w:t>
      </w:r>
      <w:r>
        <w:rPr>
          <w:rFonts w:asciiTheme="minorHAnsi" w:hAnsiTheme="minorHAnsi" w:cstheme="minorHAnsi"/>
          <w:sz w:val="22"/>
          <w:szCs w:val="22"/>
        </w:rPr>
        <w:t>, A.</w:t>
      </w:r>
      <w:r w:rsidRPr="00256B07">
        <w:rPr>
          <w:rFonts w:asciiTheme="minorHAnsi" w:hAnsiTheme="minorHAnsi" w:cstheme="minorHAnsi"/>
          <w:sz w:val="22"/>
          <w:szCs w:val="22"/>
        </w:rPr>
        <w:t xml:space="preserve"> P., Jones, </w:t>
      </w:r>
      <w:r>
        <w:rPr>
          <w:rFonts w:asciiTheme="minorHAnsi" w:hAnsiTheme="minorHAnsi" w:cstheme="minorHAnsi"/>
          <w:sz w:val="22"/>
          <w:szCs w:val="22"/>
        </w:rPr>
        <w:t>M.</w:t>
      </w:r>
      <w:r w:rsidRPr="00256B07">
        <w:rPr>
          <w:rFonts w:asciiTheme="minorHAnsi" w:hAnsiTheme="minorHAnsi" w:cstheme="minorHAnsi"/>
          <w:sz w:val="22"/>
          <w:szCs w:val="22"/>
        </w:rPr>
        <w:t xml:space="preserve"> J.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56B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56B07">
        <w:rPr>
          <w:rFonts w:asciiTheme="minorHAnsi" w:hAnsiTheme="minorHAnsi" w:cstheme="minorHAnsi"/>
          <w:sz w:val="22"/>
          <w:szCs w:val="22"/>
        </w:rPr>
        <w:t>Daszak</w:t>
      </w:r>
      <w:proofErr w:type="spellEnd"/>
      <w:r w:rsidRPr="00256B0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P.,</w:t>
      </w:r>
      <w:r w:rsidRPr="00256B07">
        <w:rPr>
          <w:rFonts w:asciiTheme="minorHAnsi" w:hAnsiTheme="minorHAnsi" w:cstheme="minorHAnsi"/>
          <w:sz w:val="22"/>
          <w:szCs w:val="22"/>
        </w:rPr>
        <w:t xml:space="preserve"> Marra</w:t>
      </w:r>
      <w:r>
        <w:rPr>
          <w:rFonts w:asciiTheme="minorHAnsi" w:hAnsiTheme="minorHAnsi" w:cstheme="minorHAnsi"/>
          <w:sz w:val="22"/>
          <w:szCs w:val="22"/>
        </w:rPr>
        <w:t>, P.</w:t>
      </w:r>
      <w:r w:rsidRPr="00256B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56B07">
        <w:rPr>
          <w:rFonts w:asciiTheme="minorHAnsi" w:hAnsiTheme="minorHAnsi" w:cstheme="minorHAnsi"/>
          <w:sz w:val="22"/>
          <w:szCs w:val="22"/>
        </w:rPr>
        <w:t>P.,</w:t>
      </w:r>
      <w:r>
        <w:rPr>
          <w:rFonts w:asciiTheme="minorHAnsi" w:hAnsiTheme="minorHAnsi" w:cstheme="minorHAnsi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6B07">
        <w:rPr>
          <w:rFonts w:asciiTheme="minorHAnsi" w:hAnsiTheme="minorHAnsi" w:cstheme="minorHAnsi"/>
          <w:sz w:val="22"/>
          <w:szCs w:val="22"/>
        </w:rPr>
        <w:t xml:space="preserve"> Laura D. Kramer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5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2013. </w:t>
      </w:r>
      <w:r w:rsidRPr="00256B07">
        <w:rPr>
          <w:rFonts w:asciiTheme="minorHAnsi" w:hAnsiTheme="minorHAnsi" w:cstheme="minorHAnsi"/>
          <w:sz w:val="22"/>
          <w:szCs w:val="22"/>
        </w:rPr>
        <w:t>Predicted and observed mortality from vector-borne disease in wildlife: West Nile virus and small songbirds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56B07">
        <w:rPr>
          <w:rFonts w:asciiTheme="minorHAnsi" w:hAnsiTheme="minorHAnsi" w:cstheme="minorHAnsi"/>
          <w:sz w:val="22"/>
          <w:szCs w:val="22"/>
        </w:rPr>
        <w:t xml:space="preserve"> </w:t>
      </w:r>
      <w:r w:rsidRPr="00256B07">
        <w:rPr>
          <w:rFonts w:asciiTheme="minorHAnsi" w:hAnsiTheme="minorHAnsi" w:cstheme="minorHAnsi"/>
          <w:i/>
          <w:sz w:val="22"/>
          <w:szCs w:val="22"/>
        </w:rPr>
        <w:t>Biological Conservation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56B07">
        <w:rPr>
          <w:rFonts w:asciiTheme="minorHAnsi" w:hAnsiTheme="minorHAnsi" w:cstheme="minorHAnsi"/>
          <w:sz w:val="22"/>
          <w:szCs w:val="22"/>
        </w:rPr>
        <w:t xml:space="preserve"> 165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56B07">
        <w:rPr>
          <w:rFonts w:asciiTheme="minorHAnsi" w:hAnsiTheme="minorHAnsi" w:cstheme="minorHAnsi"/>
          <w:sz w:val="22"/>
          <w:szCs w:val="22"/>
        </w:rPr>
        <w:t xml:space="preserve"> 79-85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F3189" w:rsidRPr="004F3189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2E06A5" w:rsidRPr="00781786" w:rsidRDefault="002E06A5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spellStart"/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LaDeau</w:t>
      </w:r>
      <w:proofErr w:type="spellEnd"/>
      <w:r w:rsidRPr="00781786">
        <w:rPr>
          <w:rFonts w:asciiTheme="minorHAnsi" w:hAnsiTheme="minorHAnsi" w:cs="Frutiger-Roman"/>
          <w:color w:val="333333"/>
          <w:sz w:val="22"/>
          <w:szCs w:val="22"/>
        </w:rPr>
        <w:t>, S.</w:t>
      </w:r>
      <w:r w:rsidR="0065587C">
        <w:rPr>
          <w:rFonts w:asciiTheme="minorHAnsi" w:hAnsiTheme="minorHAnsi" w:cs="Frutiger-Roman"/>
          <w:color w:val="333333"/>
          <w:sz w:val="22"/>
          <w:szCs w:val="22"/>
        </w:rPr>
        <w:t>, Kilpatrick, M. and P.P. Marra.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2007. West Nile virus emergence and</w:t>
      </w:r>
    </w:p>
    <w:p w:rsidR="002E06A5" w:rsidRDefault="002E06A5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large-scale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declines of North American bird populations. </w:t>
      </w:r>
      <w:proofErr w:type="gramStart"/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Nature </w:t>
      </w:r>
      <w:r w:rsidR="0065587C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>447:710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>-714.</w:t>
      </w:r>
    </w:p>
    <w:p w:rsidR="004F3189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>Marra, P., and R. Reitsma.</w:t>
      </w:r>
      <w:proofErr w:type="gramEnd"/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 xml:space="preserve"> 2012. Neighborhood Nestwatch: Mentoring Citizens in the Urban Matrix. Pp. 43-49.</w:t>
      </w:r>
      <w:r w:rsidRPr="004F3189">
        <w:rPr>
          <w:rFonts w:asciiTheme="minorHAnsi" w:hAnsiTheme="minorHAnsi" w:cs="Frutiger-Roman"/>
          <w:b/>
          <w:bCs/>
          <w:color w:val="333333"/>
          <w:sz w:val="22"/>
          <w:szCs w:val="22"/>
        </w:rPr>
        <w:t xml:space="preserve"> </w:t>
      </w:r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 xml:space="preserve"> </w:t>
      </w:r>
      <w:r w:rsidRPr="004F3189">
        <w:rPr>
          <w:rFonts w:asciiTheme="minorHAnsi" w:hAnsiTheme="minorHAnsi" w:cs="Frutiger-Roman"/>
          <w:bCs/>
          <w:i/>
          <w:color w:val="333333"/>
          <w:sz w:val="22"/>
          <w:szCs w:val="22"/>
        </w:rPr>
        <w:t xml:space="preserve">In </w:t>
      </w:r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 xml:space="preserve">Citizen Science: Public Participation in Environmental Research.  Dickinson, </w:t>
      </w:r>
      <w:proofErr w:type="spellStart"/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>J.and</w:t>
      </w:r>
      <w:proofErr w:type="spellEnd"/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 xml:space="preserve"> R. Bonney, </w:t>
      </w:r>
      <w:proofErr w:type="gramStart"/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>eds</w:t>
      </w:r>
      <w:proofErr w:type="gramEnd"/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>.</w:t>
      </w:r>
      <w:r w:rsidRPr="004F3189">
        <w:rPr>
          <w:rFonts w:asciiTheme="minorHAnsi" w:hAnsiTheme="minorHAnsi" w:cs="Frutiger-Roman"/>
          <w:bCs/>
          <w:i/>
          <w:color w:val="333333"/>
          <w:sz w:val="22"/>
          <w:szCs w:val="22"/>
        </w:rPr>
        <w:t xml:space="preserve"> </w:t>
      </w:r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 xml:space="preserve"> </w:t>
      </w:r>
      <w:r w:rsidRPr="004F3189">
        <w:rPr>
          <w:rFonts w:asciiTheme="minorHAnsi" w:hAnsiTheme="minorHAnsi" w:cs="Frutiger-Roman"/>
          <w:color w:val="333333"/>
          <w:sz w:val="22"/>
          <w:szCs w:val="22"/>
        </w:rPr>
        <w:t xml:space="preserve">Ithaca: Cornell University Press. </w:t>
      </w:r>
    </w:p>
    <w:p w:rsidR="004F3189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Roman"/>
          <w:color w:val="333333"/>
          <w:sz w:val="22"/>
          <w:szCs w:val="22"/>
        </w:rPr>
        <w:t>Newhouse, M</w:t>
      </w:r>
      <w:r>
        <w:rPr>
          <w:rFonts w:asciiTheme="minorHAnsi" w:hAnsiTheme="minorHAnsi" w:cs="Frutiger-Roman"/>
          <w:color w:val="333333"/>
          <w:sz w:val="22"/>
          <w:szCs w:val="22"/>
        </w:rPr>
        <w:t>., Marra, P.P</w:t>
      </w:r>
      <w:proofErr w:type="gramStart"/>
      <w:r>
        <w:rPr>
          <w:rFonts w:asciiTheme="minorHAnsi" w:hAnsiTheme="minorHAnsi" w:cs="Frutiger-Roman"/>
          <w:color w:val="333333"/>
          <w:sz w:val="22"/>
          <w:szCs w:val="22"/>
        </w:rPr>
        <w:t>. ,</w:t>
      </w:r>
      <w:proofErr w:type="gramEnd"/>
      <w:r>
        <w:rPr>
          <w:rFonts w:asciiTheme="minorHAnsi" w:hAnsiTheme="minorHAnsi" w:cs="Frutiger-Roman"/>
          <w:color w:val="333333"/>
          <w:sz w:val="22"/>
          <w:szCs w:val="22"/>
        </w:rPr>
        <w:t xml:space="preserve"> and S. Johnson. </w:t>
      </w:r>
      <w:r w:rsidRPr="008C2D6C">
        <w:rPr>
          <w:rFonts w:asciiTheme="minorHAnsi" w:hAnsiTheme="minorHAnsi"/>
          <w:sz w:val="22"/>
          <w:szCs w:val="22"/>
        </w:rPr>
        <w:t>2008</w:t>
      </w:r>
      <w:r>
        <w:rPr>
          <w:rFonts w:asciiTheme="minorHAnsi" w:hAnsiTheme="minorHAnsi"/>
          <w:sz w:val="22"/>
          <w:szCs w:val="22"/>
        </w:rPr>
        <w:t>.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Reproductive success of house wrens</w:t>
      </w:r>
    </w:p>
    <w:p w:rsidR="004F3189" w:rsidRP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in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suburban and rural land</w:t>
      </w:r>
      <w:r>
        <w:rPr>
          <w:rFonts w:asciiTheme="minorHAnsi" w:hAnsiTheme="minorHAnsi" w:cs="Frutiger-Roman"/>
          <w:color w:val="333333"/>
          <w:sz w:val="22"/>
          <w:szCs w:val="22"/>
        </w:rPr>
        <w:t>scapes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. </w:t>
      </w: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>Wil</w:t>
      </w:r>
      <w:r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son Journal of </w:t>
      </w:r>
      <w:proofErr w:type="gramStart"/>
      <w:r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Ornithology </w:t>
      </w: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 </w:t>
      </w:r>
      <w:r w:rsidRPr="008C2D6C">
        <w:rPr>
          <w:rFonts w:asciiTheme="minorHAnsi" w:hAnsiTheme="minorHAnsi"/>
          <w:sz w:val="22"/>
          <w:szCs w:val="22"/>
        </w:rPr>
        <w:t>120</w:t>
      </w:r>
      <w:proofErr w:type="gramEnd"/>
      <w:r w:rsidRPr="008C2D6C">
        <w:rPr>
          <w:rFonts w:asciiTheme="minorHAnsi" w:hAnsiTheme="minorHAnsi"/>
          <w:sz w:val="22"/>
          <w:szCs w:val="22"/>
        </w:rPr>
        <w:t>(1):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2D6C">
        <w:rPr>
          <w:rFonts w:asciiTheme="minorHAnsi" w:hAnsiTheme="minorHAnsi"/>
          <w:sz w:val="22"/>
          <w:szCs w:val="22"/>
        </w:rPr>
        <w:t xml:space="preserve">99-104. </w:t>
      </w:r>
    </w:p>
    <w:p w:rsidR="004F3189" w:rsidRPr="00781786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2E06A5" w:rsidRPr="00781786" w:rsidRDefault="002E06A5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Roux, K.E. and P. P. Marra</w:t>
      </w:r>
      <w:r w:rsidR="0065587C">
        <w:rPr>
          <w:rFonts w:asciiTheme="minorHAnsi" w:hAnsiTheme="minorHAnsi" w:cs="Frutiger-Roman"/>
          <w:color w:val="333333"/>
          <w:sz w:val="22"/>
          <w:szCs w:val="22"/>
        </w:rPr>
        <w:t>.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2007. The presence and impact of environmental</w:t>
      </w:r>
    </w:p>
    <w:p w:rsidR="002E06A5" w:rsidRPr="00781786" w:rsidRDefault="002E06A5" w:rsidP="002E06A5">
      <w:pPr>
        <w:autoSpaceDE w:val="0"/>
        <w:autoSpaceDN w:val="0"/>
        <w:adjustRightInd w:val="0"/>
        <w:rPr>
          <w:rFonts w:asciiTheme="minorHAnsi" w:hAnsiTheme="minorHAnsi" w:cs="Frutiger-Italic"/>
          <w:i/>
          <w:iCs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lead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in passerine birds along an urban to rural land-use gradient. </w:t>
      </w: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>Archives of</w:t>
      </w:r>
    </w:p>
    <w:p w:rsidR="002E06A5" w:rsidRPr="00781786" w:rsidRDefault="002E06A5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Environmental Contamination and Toxicology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>53(2): 261-268.</w:t>
      </w:r>
    </w:p>
    <w:p w:rsidR="002E06A5" w:rsidRPr="00781786" w:rsidRDefault="002E06A5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C653AC" w:rsidRDefault="00781786" w:rsidP="0057632A">
      <w:pPr>
        <w:autoSpaceDE w:val="0"/>
        <w:autoSpaceDN w:val="0"/>
        <w:adjustRightInd w:val="0"/>
        <w:rPr>
          <w:rFonts w:asciiTheme="minorHAnsi" w:hAnsiTheme="minorHAnsi" w:cs="AdvTimes"/>
          <w:sz w:val="22"/>
          <w:szCs w:val="22"/>
        </w:rPr>
      </w:pPr>
      <w:r>
        <w:rPr>
          <w:rFonts w:asciiTheme="minorHAnsi" w:hAnsiTheme="minorHAnsi" w:cs="AdvTimes"/>
          <w:sz w:val="22"/>
          <w:szCs w:val="22"/>
        </w:rPr>
        <w:t>Ryder</w:t>
      </w:r>
      <w:r w:rsidRPr="00781786">
        <w:rPr>
          <w:rFonts w:asciiTheme="minorHAnsi" w:hAnsiTheme="minorHAnsi" w:cs="AdvTimes"/>
          <w:sz w:val="22"/>
          <w:szCs w:val="22"/>
        </w:rPr>
        <w:t>,</w:t>
      </w:r>
      <w:r>
        <w:rPr>
          <w:rFonts w:asciiTheme="minorHAnsi" w:hAnsiTheme="minorHAnsi" w:cs="AdvTimes"/>
          <w:sz w:val="22"/>
          <w:szCs w:val="22"/>
        </w:rPr>
        <w:t xml:space="preserve"> </w:t>
      </w:r>
      <w:r w:rsidRPr="00781786">
        <w:rPr>
          <w:rFonts w:asciiTheme="minorHAnsi" w:hAnsiTheme="minorHAnsi" w:cs="AdvTimes"/>
          <w:sz w:val="22"/>
          <w:szCs w:val="22"/>
        </w:rPr>
        <w:t>T.</w:t>
      </w:r>
      <w:proofErr w:type="gramStart"/>
      <w:r>
        <w:rPr>
          <w:rFonts w:asciiTheme="minorHAnsi" w:hAnsiTheme="minorHAnsi" w:cs="AdvTimes"/>
          <w:sz w:val="22"/>
          <w:szCs w:val="22"/>
        </w:rPr>
        <w:t>,</w:t>
      </w:r>
      <w:r w:rsidRPr="00781786">
        <w:rPr>
          <w:rFonts w:asciiTheme="minorHAnsi" w:hAnsiTheme="minorHAnsi" w:cs="AdvTimes"/>
          <w:sz w:val="22"/>
          <w:szCs w:val="22"/>
        </w:rPr>
        <w:t xml:space="preserve">  </w:t>
      </w:r>
      <w:r>
        <w:rPr>
          <w:rFonts w:asciiTheme="minorHAnsi" w:hAnsiTheme="minorHAnsi" w:cs="AdvTimes"/>
          <w:sz w:val="22"/>
          <w:szCs w:val="22"/>
        </w:rPr>
        <w:t>Reitsma</w:t>
      </w:r>
      <w:proofErr w:type="gramEnd"/>
      <w:r>
        <w:rPr>
          <w:rFonts w:asciiTheme="minorHAnsi" w:hAnsiTheme="minorHAnsi" w:cs="AdvTimes"/>
          <w:sz w:val="22"/>
          <w:szCs w:val="22"/>
        </w:rPr>
        <w:t>, R.,</w:t>
      </w:r>
      <w:r w:rsidRPr="00781786">
        <w:rPr>
          <w:rFonts w:asciiTheme="minorHAnsi" w:hAnsiTheme="minorHAnsi" w:cs="AdvTimes"/>
          <w:sz w:val="22"/>
          <w:szCs w:val="22"/>
        </w:rPr>
        <w:t xml:space="preserve"> </w:t>
      </w:r>
      <w:r w:rsidR="0065587C">
        <w:rPr>
          <w:rFonts w:asciiTheme="minorHAnsi" w:hAnsiTheme="minorHAnsi" w:cs="AdvTimes"/>
          <w:sz w:val="22"/>
          <w:szCs w:val="22"/>
        </w:rPr>
        <w:t xml:space="preserve">Evans, B., and P. Marra. </w:t>
      </w:r>
      <w:r>
        <w:rPr>
          <w:rFonts w:asciiTheme="minorHAnsi" w:hAnsiTheme="minorHAnsi" w:cs="AdvTimes"/>
          <w:sz w:val="22"/>
          <w:szCs w:val="22"/>
        </w:rPr>
        <w:t xml:space="preserve"> 2010.</w:t>
      </w:r>
      <w:r>
        <w:rPr>
          <w:rFonts w:asciiTheme="minorHAnsi" w:hAnsiTheme="minorHAnsi" w:cs="AdvTT4350c63d"/>
          <w:sz w:val="22"/>
          <w:szCs w:val="22"/>
        </w:rPr>
        <w:t xml:space="preserve"> </w:t>
      </w:r>
      <w:r w:rsidRPr="00781786">
        <w:rPr>
          <w:rFonts w:asciiTheme="minorHAnsi" w:hAnsiTheme="minorHAnsi" w:cs="AdvTT4350c63d"/>
          <w:sz w:val="22"/>
          <w:szCs w:val="22"/>
        </w:rPr>
        <w:t>Quantifying avian nest survival along an urbanization gradient using citizen- and scientist-generated data</w:t>
      </w:r>
      <w:r>
        <w:rPr>
          <w:rFonts w:asciiTheme="minorHAnsi" w:hAnsiTheme="minorHAnsi" w:cs="AdvTT4350c63d"/>
          <w:sz w:val="22"/>
          <w:szCs w:val="22"/>
        </w:rPr>
        <w:t xml:space="preserve">. </w:t>
      </w:r>
      <w:r w:rsidRPr="00781786">
        <w:rPr>
          <w:rFonts w:asciiTheme="minorHAnsi" w:hAnsiTheme="minorHAnsi" w:cs="AdvTT4350c63d"/>
          <w:sz w:val="22"/>
          <w:szCs w:val="22"/>
        </w:rPr>
        <w:t xml:space="preserve"> </w:t>
      </w:r>
      <w:r w:rsidRPr="0065587C">
        <w:rPr>
          <w:rFonts w:asciiTheme="minorHAnsi" w:hAnsiTheme="minorHAnsi" w:cs="AdvTimes-i"/>
          <w:i/>
          <w:sz w:val="22"/>
          <w:szCs w:val="22"/>
        </w:rPr>
        <w:t>Ecological Applications</w:t>
      </w:r>
      <w:r>
        <w:rPr>
          <w:rFonts w:asciiTheme="minorHAnsi" w:hAnsiTheme="minorHAnsi" w:cs="AdvTimes"/>
          <w:sz w:val="22"/>
          <w:szCs w:val="22"/>
        </w:rPr>
        <w:t xml:space="preserve">, 20(2): </w:t>
      </w:r>
      <w:r w:rsidRPr="00781786">
        <w:rPr>
          <w:rFonts w:asciiTheme="minorHAnsi" w:hAnsiTheme="minorHAnsi" w:cs="AdvTimes"/>
          <w:sz w:val="22"/>
          <w:szCs w:val="22"/>
        </w:rPr>
        <w:t>419–426</w:t>
      </w:r>
    </w:p>
    <w:p w:rsidR="00AC7A7B" w:rsidRDefault="00AC7A7B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AdvTimes"/>
          <w:sz w:val="22"/>
          <w:szCs w:val="22"/>
        </w:rPr>
      </w:pPr>
    </w:p>
    <w:p w:rsidR="00806201" w:rsidRPr="00806201" w:rsidRDefault="00806201" w:rsidP="005763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06201">
        <w:rPr>
          <w:rFonts w:asciiTheme="minorHAnsi" w:hAnsiTheme="minorHAnsi" w:cstheme="minorHAnsi"/>
          <w:sz w:val="22"/>
          <w:szCs w:val="22"/>
        </w:rPr>
        <w:t xml:space="preserve">Brian S. Evans, Thomas Brandt Ryder, Robert Reitsma, Allen H. </w:t>
      </w:r>
      <w:proofErr w:type="spellStart"/>
      <w:r w:rsidRPr="00806201">
        <w:rPr>
          <w:rFonts w:asciiTheme="minorHAnsi" w:hAnsiTheme="minorHAnsi" w:cstheme="minorHAnsi"/>
          <w:sz w:val="22"/>
          <w:szCs w:val="22"/>
        </w:rPr>
        <w:t>Hurlbert</w:t>
      </w:r>
      <w:proofErr w:type="spellEnd"/>
      <w:r w:rsidRPr="00806201">
        <w:rPr>
          <w:rFonts w:asciiTheme="minorHAnsi" w:hAnsiTheme="minorHAnsi" w:cstheme="minorHAnsi"/>
          <w:sz w:val="22"/>
          <w:szCs w:val="22"/>
        </w:rPr>
        <w:t xml:space="preserve">, and Peter P. Marra </w:t>
      </w:r>
      <w:r w:rsidRPr="00806201">
        <w:rPr>
          <w:rFonts w:asciiTheme="minorHAnsi" w:hAnsiTheme="minorHAnsi" w:cstheme="minorHAnsi"/>
          <w:i/>
          <w:iCs/>
          <w:sz w:val="22"/>
          <w:szCs w:val="22"/>
        </w:rPr>
        <w:t>In press.</w:t>
      </w:r>
      <w:r w:rsidRPr="0080620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0620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haracterizing avian survival along a rural-to-urban land use gradient</w:t>
      </w:r>
      <w:r w:rsidRPr="0080620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80620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06201">
        <w:rPr>
          <w:rFonts w:asciiTheme="minorHAnsi" w:hAnsiTheme="minorHAnsi" w:cstheme="minorHAnsi"/>
          <w:sz w:val="22"/>
          <w:szCs w:val="22"/>
        </w:rPr>
        <w:t>Ecology.</w:t>
      </w:r>
      <w:proofErr w:type="gramEnd"/>
      <w:r w:rsidRPr="00806201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806201">
          <w:rPr>
            <w:rStyle w:val="Hyperlink"/>
            <w:rFonts w:asciiTheme="minorHAnsi" w:hAnsiTheme="minorHAnsi" w:cstheme="minorHAnsi"/>
            <w:sz w:val="22"/>
            <w:szCs w:val="22"/>
          </w:rPr>
          <w:t>http://dx.doi.org/10.1890/14-0171.1</w:t>
        </w:r>
      </w:hyperlink>
      <w:bookmarkStart w:id="0" w:name="_GoBack"/>
      <w:bookmarkEnd w:id="0"/>
    </w:p>
    <w:sectPr w:rsidR="00806201" w:rsidRPr="00806201" w:rsidSect="00AC7A7B">
      <w:pgSz w:w="12240" w:h="15840"/>
      <w:pgMar w:top="1152" w:right="1296" w:bottom="1152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4350c63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A5"/>
    <w:rsid w:val="00256B07"/>
    <w:rsid w:val="002C5EAA"/>
    <w:rsid w:val="002E06A5"/>
    <w:rsid w:val="00351162"/>
    <w:rsid w:val="00423EE7"/>
    <w:rsid w:val="004C2AC3"/>
    <w:rsid w:val="004F3189"/>
    <w:rsid w:val="0057632A"/>
    <w:rsid w:val="005E042D"/>
    <w:rsid w:val="0065587C"/>
    <w:rsid w:val="00781786"/>
    <w:rsid w:val="007A6747"/>
    <w:rsid w:val="00806201"/>
    <w:rsid w:val="008C2D6C"/>
    <w:rsid w:val="009845B7"/>
    <w:rsid w:val="00AA520A"/>
    <w:rsid w:val="00AC07D2"/>
    <w:rsid w:val="00AC7A7B"/>
    <w:rsid w:val="00B71385"/>
    <w:rsid w:val="00C653AC"/>
    <w:rsid w:val="00D911F6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C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2D6C"/>
    <w:pPr>
      <w:spacing w:before="240"/>
      <w:outlineLvl w:val="0"/>
    </w:pPr>
    <w:rPr>
      <w:b/>
      <w:bCs/>
      <w:color w:val="88000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D6C"/>
    <w:rPr>
      <w:b/>
      <w:bCs/>
      <w:color w:val="880000"/>
      <w:kern w:val="36"/>
      <w:sz w:val="32"/>
      <w:szCs w:val="32"/>
    </w:rPr>
  </w:style>
  <w:style w:type="character" w:customStyle="1" w:styleId="apple-converted-space">
    <w:name w:val="apple-converted-space"/>
    <w:basedOn w:val="DefaultParagraphFont"/>
    <w:rsid w:val="00B71385"/>
  </w:style>
  <w:style w:type="character" w:styleId="Hyperlink">
    <w:name w:val="Hyperlink"/>
    <w:basedOn w:val="DefaultParagraphFont"/>
    <w:uiPriority w:val="99"/>
    <w:unhideWhenUsed/>
    <w:rsid w:val="00806201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C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2D6C"/>
    <w:pPr>
      <w:spacing w:before="240"/>
      <w:outlineLvl w:val="0"/>
    </w:pPr>
    <w:rPr>
      <w:b/>
      <w:bCs/>
      <w:color w:val="88000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D6C"/>
    <w:rPr>
      <w:b/>
      <w:bCs/>
      <w:color w:val="880000"/>
      <w:kern w:val="36"/>
      <w:sz w:val="32"/>
      <w:szCs w:val="32"/>
    </w:rPr>
  </w:style>
  <w:style w:type="character" w:customStyle="1" w:styleId="apple-converted-space">
    <w:name w:val="apple-converted-space"/>
    <w:basedOn w:val="DefaultParagraphFont"/>
    <w:rsid w:val="00B71385"/>
  </w:style>
  <w:style w:type="character" w:styleId="Hyperlink">
    <w:name w:val="Hyperlink"/>
    <w:basedOn w:val="DefaultParagraphFont"/>
    <w:uiPriority w:val="99"/>
    <w:unhideWhenUsed/>
    <w:rsid w:val="00806201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890/14-017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LaDeau, S</vt:lpstr>
    </vt:vector>
  </TitlesOfParts>
  <Company>NZP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LaDeau, S</dc:title>
  <dc:creator>reitsmar</dc:creator>
  <cp:lastModifiedBy>reitsmar</cp:lastModifiedBy>
  <cp:revision>3</cp:revision>
  <dcterms:created xsi:type="dcterms:W3CDTF">2014-11-25T21:49:00Z</dcterms:created>
  <dcterms:modified xsi:type="dcterms:W3CDTF">2014-11-25T21:53:00Z</dcterms:modified>
</cp:coreProperties>
</file>